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1C6" w:rsidRDefault="006251C6">
      <w:pPr>
        <w:rPr>
          <w:u w:val="single"/>
        </w:rPr>
      </w:pPr>
      <w:r w:rsidRPr="006251C6">
        <w:rPr>
          <w:u w:val="single"/>
        </w:rPr>
        <w:t>ÁRBOL GENEALÓG</w:t>
      </w:r>
      <w:r>
        <w:rPr>
          <w:u w:val="single"/>
        </w:rPr>
        <w:t>ICO</w:t>
      </w:r>
    </w:p>
    <w:p w:rsidR="006251C6" w:rsidRDefault="006251C6" w:rsidP="006251C6">
      <w:pPr>
        <w:pStyle w:val="Prrafodelista"/>
        <w:ind w:left="0"/>
        <w:jc w:val="both"/>
      </w:pPr>
      <w:r>
        <w:t>El trabajo correspondiente al primer trimestre es un árbol genealógico cuya fecha de entrega se fijará tras las vacaciones, pero será algún día de febrero.</w:t>
      </w:r>
    </w:p>
    <w:p w:rsidR="006251C6" w:rsidRDefault="006251C6" w:rsidP="006251C6">
      <w:pPr>
        <w:pStyle w:val="Prrafodelista"/>
        <w:ind w:left="0"/>
        <w:jc w:val="both"/>
      </w:pPr>
    </w:p>
    <w:p w:rsidR="006251C6" w:rsidRDefault="006251C6" w:rsidP="006251C6">
      <w:pPr>
        <w:pStyle w:val="Prrafodelista"/>
        <w:ind w:left="0"/>
        <w:jc w:val="both"/>
      </w:pPr>
      <w:r>
        <w:t>Se recomienda no obstante recopilar los datos en Navidad, por ser fechas en que es más fácil estar con familiares que el resto del año no tenemos oportunidad de ver.</w:t>
      </w:r>
    </w:p>
    <w:p w:rsidR="006251C6" w:rsidRDefault="006251C6" w:rsidP="006251C6">
      <w:pPr>
        <w:pStyle w:val="Prrafodelista"/>
        <w:ind w:left="0"/>
        <w:jc w:val="both"/>
      </w:pPr>
    </w:p>
    <w:p w:rsidR="006251C6" w:rsidRDefault="006251C6" w:rsidP="006251C6">
      <w:pPr>
        <w:pStyle w:val="Prrafodelista"/>
        <w:ind w:left="0"/>
        <w:jc w:val="both"/>
      </w:pPr>
      <w:proofErr w:type="gramStart"/>
      <w:r>
        <w:t>Pasos a seguir</w:t>
      </w:r>
      <w:proofErr w:type="gramEnd"/>
      <w:r>
        <w:t>:</w:t>
      </w:r>
    </w:p>
    <w:p w:rsidR="006251C6" w:rsidRDefault="006251C6" w:rsidP="006251C6">
      <w:pPr>
        <w:pStyle w:val="Prrafodelista"/>
        <w:ind w:left="0"/>
        <w:jc w:val="both"/>
      </w:pPr>
    </w:p>
    <w:p w:rsidR="006251C6" w:rsidRDefault="006251C6" w:rsidP="006251C6">
      <w:pPr>
        <w:pStyle w:val="Prrafodelista"/>
        <w:numPr>
          <w:ilvl w:val="0"/>
          <w:numId w:val="2"/>
        </w:numPr>
        <w:jc w:val="both"/>
      </w:pPr>
      <w:r>
        <w:t>Elegir un rasgo que venga determinado genéticamente</w:t>
      </w:r>
    </w:p>
    <w:p w:rsidR="006251C6" w:rsidRDefault="006251C6" w:rsidP="006251C6">
      <w:pPr>
        <w:pStyle w:val="Prrafodelista"/>
        <w:numPr>
          <w:ilvl w:val="0"/>
          <w:numId w:val="2"/>
        </w:numPr>
        <w:jc w:val="both"/>
      </w:pPr>
      <w:r>
        <w:t>Recopilar información de los fenotipos familiares respecto a ese carácter</w:t>
      </w:r>
    </w:p>
    <w:p w:rsidR="006251C6" w:rsidRDefault="006251C6" w:rsidP="006251C6">
      <w:pPr>
        <w:pStyle w:val="Prrafodelista"/>
        <w:numPr>
          <w:ilvl w:val="0"/>
          <w:numId w:val="2"/>
        </w:numPr>
        <w:jc w:val="both"/>
      </w:pPr>
      <w:r>
        <w:t>Intentar determ</w:t>
      </w:r>
      <w:r w:rsidR="00101A2A">
        <w:t>inar los genotipos y reflejar ambos en el árbol, siguiendo los siguientes criterios:</w:t>
      </w:r>
    </w:p>
    <w:p w:rsidR="00101A2A" w:rsidRDefault="00101A2A" w:rsidP="00101A2A">
      <w:pPr>
        <w:pStyle w:val="Prrafodelista"/>
        <w:numPr>
          <w:ilvl w:val="1"/>
          <w:numId w:val="2"/>
        </w:numPr>
        <w:jc w:val="both"/>
      </w:pPr>
      <w:r>
        <w:t xml:space="preserve">Varones se representan con </w:t>
      </w:r>
      <w:proofErr w:type="spellStart"/>
      <w:r>
        <w:t>cuadradados</w:t>
      </w:r>
      <w:proofErr w:type="spellEnd"/>
      <w:r>
        <w:t>, mujeres con círculos</w:t>
      </w:r>
    </w:p>
    <w:p w:rsidR="00101A2A" w:rsidRDefault="00101A2A" w:rsidP="00101A2A">
      <w:pPr>
        <w:pStyle w:val="Prrafodelista"/>
        <w:numPr>
          <w:ilvl w:val="1"/>
          <w:numId w:val="2"/>
        </w:numPr>
        <w:jc w:val="both"/>
      </w:pPr>
      <w:r>
        <w:t>Afectados se colorean completos, portadores a mitad (heterocigóticos) y no afectados sin colorear</w:t>
      </w:r>
    </w:p>
    <w:p w:rsidR="00101A2A" w:rsidRDefault="00101A2A" w:rsidP="00101A2A">
      <w:pPr>
        <w:pStyle w:val="Prrafodelista"/>
        <w:numPr>
          <w:ilvl w:val="1"/>
          <w:numId w:val="2"/>
        </w:numPr>
        <w:jc w:val="both"/>
      </w:pPr>
      <w:r>
        <w:t>Deben figurar los alelos siempre que se pueda</w:t>
      </w:r>
    </w:p>
    <w:p w:rsidR="00101A2A" w:rsidRDefault="00101A2A" w:rsidP="00101A2A">
      <w:pPr>
        <w:pStyle w:val="Prrafodelista"/>
        <w:numPr>
          <w:ilvl w:val="0"/>
          <w:numId w:val="2"/>
        </w:numPr>
        <w:jc w:val="both"/>
      </w:pPr>
      <w:r>
        <w:t>Si el árbol se realiza a mano se evaluará como máximo con un 7</w:t>
      </w:r>
    </w:p>
    <w:p w:rsidR="00101A2A" w:rsidRDefault="00101A2A" w:rsidP="00101A2A">
      <w:pPr>
        <w:pStyle w:val="Prrafodelista"/>
        <w:numPr>
          <w:ilvl w:val="0"/>
          <w:numId w:val="2"/>
        </w:numPr>
        <w:jc w:val="both"/>
      </w:pPr>
      <w:r>
        <w:t>Para ser evaluado sobre 10 debe realizarse con el Programa “</w:t>
      </w:r>
      <w:proofErr w:type="spellStart"/>
      <w:r>
        <w:t>Genopro</w:t>
      </w:r>
      <w:proofErr w:type="spellEnd"/>
      <w:r>
        <w:t>” en versión gratuita, o a través de la web “</w:t>
      </w:r>
      <w:proofErr w:type="spellStart"/>
      <w:r>
        <w:t>Genoom</w:t>
      </w:r>
      <w:proofErr w:type="spellEnd"/>
      <w:r>
        <w:t>”</w:t>
      </w:r>
    </w:p>
    <w:p w:rsidR="00101A2A" w:rsidRDefault="00101A2A" w:rsidP="00101A2A">
      <w:pPr>
        <w:jc w:val="both"/>
      </w:pPr>
      <w:r>
        <w:t>Aquellas personas que tengan dificultades para hacer una investigación familiar deben solicitar la posibilidad de hacer un trabajo sobre algún rasgo genético, escribiéndome al correo para que yo dé el visto bueno al tema elegido, para así no duplicar la temática de los trabajos.</w:t>
      </w:r>
    </w:p>
    <w:p w:rsidR="00101A2A" w:rsidRDefault="00101A2A" w:rsidP="00101A2A">
      <w:pPr>
        <w:jc w:val="both"/>
      </w:pPr>
    </w:p>
    <w:p w:rsidR="00101A2A" w:rsidRDefault="00101A2A" w:rsidP="00101A2A">
      <w:pPr>
        <w:jc w:val="both"/>
      </w:pPr>
    </w:p>
    <w:p w:rsidR="00101A2A" w:rsidRDefault="00101A2A" w:rsidP="00101A2A">
      <w:pPr>
        <w:jc w:val="both"/>
        <w:rPr>
          <w:u w:val="single"/>
        </w:rPr>
      </w:pPr>
      <w:r w:rsidRPr="00101A2A">
        <w:rPr>
          <w:u w:val="single"/>
        </w:rPr>
        <w:t>LIBRO DE LECTURA</w:t>
      </w:r>
    </w:p>
    <w:p w:rsidR="00101A2A" w:rsidRPr="00101A2A" w:rsidRDefault="00101A2A" w:rsidP="00101A2A">
      <w:pPr>
        <w:jc w:val="both"/>
      </w:pPr>
      <w:r w:rsidRPr="00101A2A">
        <w:t xml:space="preserve">El trabajo sobre el libro de lectura debe entregarse a mediados de febrero y </w:t>
      </w:r>
      <w:proofErr w:type="spellStart"/>
      <w:r w:rsidRPr="00101A2A">
        <w:t>relizarse</w:t>
      </w:r>
      <w:proofErr w:type="spellEnd"/>
      <w:r w:rsidRPr="00101A2A">
        <w:t xml:space="preserve"> siguiendo la guía y rúbrica que están en la web del colegio.</w:t>
      </w:r>
      <w:bookmarkStart w:id="0" w:name="_GoBack"/>
      <w:bookmarkEnd w:id="0"/>
    </w:p>
    <w:p w:rsidR="006251C6" w:rsidRPr="006251C6" w:rsidRDefault="006251C6" w:rsidP="006251C6">
      <w:pPr>
        <w:pStyle w:val="Prrafodelista"/>
        <w:ind w:left="0"/>
        <w:jc w:val="both"/>
      </w:pPr>
    </w:p>
    <w:sectPr w:rsidR="006251C6" w:rsidRPr="006251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8A2445"/>
    <w:multiLevelType w:val="hybridMultilevel"/>
    <w:tmpl w:val="6770CBC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8E239A2"/>
    <w:multiLevelType w:val="hybridMultilevel"/>
    <w:tmpl w:val="76D654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1C6"/>
    <w:rsid w:val="00101A2A"/>
    <w:rsid w:val="006251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798C3"/>
  <w15:chartTrackingRefBased/>
  <w15:docId w15:val="{916CBC15-6EAD-46F6-8757-1E897F65E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5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218</Words>
  <Characters>1203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2018-12-26T12:11:00Z</dcterms:created>
  <dcterms:modified xsi:type="dcterms:W3CDTF">2018-12-26T12:28:00Z</dcterms:modified>
</cp:coreProperties>
</file>