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61B" w:rsidRPr="001A6B29" w:rsidRDefault="0039561B" w:rsidP="003956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B29">
        <w:rPr>
          <w:rFonts w:ascii="Times New Roman" w:hAnsi="Times New Roman" w:cs="Times New Roman"/>
          <w:b/>
          <w:bCs/>
          <w:sz w:val="28"/>
          <w:szCs w:val="28"/>
        </w:rPr>
        <w:t>Lee las siguientes oraciones y realiza los ejercicios que figuran a continuación.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Juan come patatas todos los días.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Nuestra pequeña casa es muy bonita.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café no es bueno por la mañana.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fuego fue apagado por los bomberos.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agua era un recurso muy abundante.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Juan parecía muy bueno en gimnasia.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La hierba había crecido lentamente en el jardín.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Esa familia vive muy por encima de sus posibilidades.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Me gusta el chocolate.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Yo vivo con mis primos de Madrid.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lunes se suspenderán las clases durante quince días.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gato estará debajo de la mesa.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Ayer llovía intensamente en Cáceres.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premio fue recogido por otra persona.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La muñeca fue localizada en el armario por la niña.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perro estaba asustado por el ruido.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Tomo el té sin azúcar.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avión volaba demasiado bajo.</w:t>
      </w:r>
    </w:p>
    <w:p w:rsidR="0039561B" w:rsidRPr="00913153" w:rsidRDefault="0039561B" w:rsidP="0039561B">
      <w:pPr>
        <w:jc w:val="both"/>
        <w:rPr>
          <w:rFonts w:ascii="Times New Roman" w:hAnsi="Times New Roman" w:cs="Times New Roman"/>
          <w:sz w:val="24"/>
          <w:szCs w:val="24"/>
        </w:rPr>
      </w:pPr>
      <w:r w:rsidRPr="00913153">
        <w:rPr>
          <w:rFonts w:ascii="Times New Roman" w:hAnsi="Times New Roman" w:cs="Times New Roman"/>
          <w:sz w:val="24"/>
          <w:szCs w:val="24"/>
        </w:rPr>
        <w:t>El coche regresó</w:t>
      </w:r>
      <w:r w:rsidRPr="00913153">
        <w:t xml:space="preserve"> </w:t>
      </w:r>
      <w:r w:rsidRPr="00913153">
        <w:rPr>
          <w:rFonts w:ascii="Times New Roman" w:hAnsi="Times New Roman" w:cs="Times New Roman"/>
          <w:sz w:val="24"/>
          <w:szCs w:val="24"/>
        </w:rPr>
        <w:t>al taller.</w:t>
      </w:r>
    </w:p>
    <w:p w:rsidR="00913153" w:rsidRPr="00913153" w:rsidRDefault="00913153" w:rsidP="0039561B">
      <w:pPr>
        <w:jc w:val="both"/>
        <w:rPr>
          <w:sz w:val="20"/>
          <w:szCs w:val="20"/>
        </w:rPr>
      </w:pPr>
      <w:r w:rsidRPr="00913153">
        <w:rPr>
          <w:rFonts w:ascii="Times New Roman" w:hAnsi="Times New Roman" w:cs="Times New Roman"/>
          <w:sz w:val="24"/>
          <w:szCs w:val="24"/>
        </w:rPr>
        <w:t>Aquella mañana fui al supermercado con mi hermano.</w:t>
      </w:r>
    </w:p>
    <w:p w:rsidR="001A6B29" w:rsidRDefault="001A6B29" w:rsidP="0039561B">
      <w:pPr>
        <w:jc w:val="both"/>
      </w:pPr>
    </w:p>
    <w:p w:rsidR="001A6B29" w:rsidRPr="001A6B29" w:rsidRDefault="001A6B29" w:rsidP="0039561B">
      <w:pPr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1A6B29">
        <w:rPr>
          <w:rFonts w:ascii="Times New Roman" w:hAnsi="Times New Roman" w:cs="Times New Roman"/>
          <w:sz w:val="28"/>
          <w:szCs w:val="28"/>
        </w:rPr>
        <w:t>. Localiza el sujeto y el predicado de las oraciones anteriores.</w:t>
      </w:r>
    </w:p>
    <w:p w:rsidR="001A6B29" w:rsidRPr="001A6B29" w:rsidRDefault="001A6B29" w:rsidP="0039561B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9">
        <w:rPr>
          <w:rFonts w:ascii="Times New Roman" w:hAnsi="Times New Roman" w:cs="Times New Roman"/>
          <w:sz w:val="28"/>
          <w:szCs w:val="28"/>
        </w:rPr>
        <w:t>2. Indica si se trata de un predicado nominal o verbal.</w:t>
      </w:r>
    </w:p>
    <w:p w:rsidR="001A6B29" w:rsidRPr="001A6B29" w:rsidRDefault="001A6B29" w:rsidP="0039561B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9">
        <w:rPr>
          <w:rFonts w:ascii="Times New Roman" w:hAnsi="Times New Roman" w:cs="Times New Roman"/>
          <w:sz w:val="28"/>
          <w:szCs w:val="28"/>
        </w:rPr>
        <w:t>3. Analiza los grupos sintácticos que aparecen en ellas.</w:t>
      </w:r>
    </w:p>
    <w:p w:rsidR="001A6B29" w:rsidRPr="001A6B29" w:rsidRDefault="001A6B29" w:rsidP="0039561B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9">
        <w:rPr>
          <w:rFonts w:ascii="Times New Roman" w:hAnsi="Times New Roman" w:cs="Times New Roman"/>
          <w:sz w:val="28"/>
          <w:szCs w:val="28"/>
        </w:rPr>
        <w:t>4. Localiza el atributo en las oraciones copulativas.</w:t>
      </w:r>
    </w:p>
    <w:p w:rsidR="001A6B29" w:rsidRPr="001A6B29" w:rsidRDefault="001A6B29" w:rsidP="0039561B">
      <w:pPr>
        <w:jc w:val="both"/>
        <w:rPr>
          <w:rFonts w:ascii="Times New Roman" w:hAnsi="Times New Roman" w:cs="Times New Roman"/>
          <w:sz w:val="28"/>
          <w:szCs w:val="28"/>
        </w:rPr>
      </w:pPr>
      <w:r w:rsidRPr="001A6B29">
        <w:rPr>
          <w:rFonts w:ascii="Times New Roman" w:hAnsi="Times New Roman" w:cs="Times New Roman"/>
          <w:sz w:val="28"/>
          <w:szCs w:val="28"/>
        </w:rPr>
        <w:t>5. Localiza el C. Agente en las oraciones pasivas.</w:t>
      </w:r>
    </w:p>
    <w:p w:rsidR="001A6B29" w:rsidRDefault="001A6B29" w:rsidP="0039561B">
      <w:pPr>
        <w:jc w:val="both"/>
      </w:pPr>
      <w:r w:rsidRPr="001A6B29">
        <w:rPr>
          <w:rFonts w:ascii="Times New Roman" w:hAnsi="Times New Roman" w:cs="Times New Roman"/>
          <w:sz w:val="28"/>
          <w:szCs w:val="28"/>
        </w:rPr>
        <w:t>6. Realiza el análisis morfológico de todas las oraciones.</w:t>
      </w:r>
      <w:bookmarkStart w:id="0" w:name="_GoBack"/>
      <w:bookmarkEnd w:id="0"/>
    </w:p>
    <w:sectPr w:rsidR="001A6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1B"/>
    <w:rsid w:val="001A6B29"/>
    <w:rsid w:val="0039561B"/>
    <w:rsid w:val="009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1EED"/>
  <w15:chartTrackingRefBased/>
  <w15:docId w15:val="{047B4256-D347-436B-89E9-693D5F2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Martín-Javato Sotomayor</dc:creator>
  <cp:keywords/>
  <dc:description/>
  <cp:lastModifiedBy>Jesús Martín-Javato Sotomayor</cp:lastModifiedBy>
  <cp:revision>1</cp:revision>
  <dcterms:created xsi:type="dcterms:W3CDTF">2020-03-15T16:09:00Z</dcterms:created>
  <dcterms:modified xsi:type="dcterms:W3CDTF">2020-03-15T17:00:00Z</dcterms:modified>
</cp:coreProperties>
</file>